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8FF79" w14:textId="586EB28D" w:rsidR="006C4214" w:rsidRPr="006C4214" w:rsidRDefault="006C4214" w:rsidP="006C4214">
      <w:pPr>
        <w:jc w:val="center"/>
        <w:rPr>
          <w:rFonts w:ascii="Candara" w:hAnsi="Candara" w:cs="Arial"/>
          <w:b/>
          <w:bCs/>
          <w:color w:val="000000" w:themeColor="text1"/>
        </w:rPr>
      </w:pPr>
      <w:r w:rsidRPr="006C4214">
        <w:rPr>
          <w:rFonts w:ascii="Candara" w:hAnsi="Candara" w:cs="Arial"/>
          <w:b/>
          <w:bCs/>
          <w:color w:val="000000" w:themeColor="text1"/>
        </w:rPr>
        <w:t>POSTDOCTORAL POSITION IN VEGETABLE CROP BREEDING AND GENETICS</w:t>
      </w:r>
    </w:p>
    <w:p w14:paraId="29C4AFC7" w14:textId="77777777" w:rsidR="006C4214" w:rsidRDefault="006C4214" w:rsidP="00C0032D">
      <w:pPr>
        <w:rPr>
          <w:rFonts w:ascii="Candara" w:hAnsi="Candara" w:cs="Arial"/>
          <w:color w:val="000000" w:themeColor="text1"/>
        </w:rPr>
      </w:pPr>
    </w:p>
    <w:p w14:paraId="3FD985DB" w14:textId="1A9CC731" w:rsidR="00C0032D" w:rsidRPr="00C0032D" w:rsidRDefault="5043C8E4" w:rsidP="00C0032D">
      <w:pPr>
        <w:rPr>
          <w:rFonts w:ascii="Candara" w:hAnsi="Candara" w:cs="Arial"/>
          <w:color w:val="222222"/>
        </w:rPr>
      </w:pPr>
      <w:r w:rsidRPr="5043C8E4">
        <w:rPr>
          <w:rFonts w:ascii="Candara" w:hAnsi="Candara" w:cs="Arial"/>
          <w:color w:val="000000" w:themeColor="text1"/>
        </w:rPr>
        <w:t xml:space="preserve">A postdoctoral position is available starting spring 2021 in Irwin Goldman’s Lab in the Department of Horticulture, College of Agricultural and Life Sciences (CALS), University of Wisconsin –Madison. </w:t>
      </w:r>
      <w:r w:rsidR="005578AF">
        <w:rPr>
          <w:rFonts w:ascii="Candara" w:hAnsi="Candara" w:cs="Arial"/>
          <w:color w:val="222222"/>
        </w:rPr>
        <w:t>The project is a collaboration with the</w:t>
      </w:r>
      <w:r w:rsidRPr="5043C8E4">
        <w:rPr>
          <w:rFonts w:ascii="Candara" w:hAnsi="Candara" w:cs="Arial"/>
          <w:color w:val="222222"/>
        </w:rPr>
        <w:t xml:space="preserve"> University of Georgia and led by Dr. Esther van der </w:t>
      </w:r>
      <w:proofErr w:type="spellStart"/>
      <w:r w:rsidRPr="5043C8E4">
        <w:rPr>
          <w:rFonts w:ascii="Candara" w:hAnsi="Candara" w:cs="Arial"/>
          <w:color w:val="222222"/>
        </w:rPr>
        <w:t>Knaap</w:t>
      </w:r>
      <w:proofErr w:type="spellEnd"/>
      <w:r w:rsidRPr="5043C8E4">
        <w:rPr>
          <w:rFonts w:ascii="Candara" w:hAnsi="Candara" w:cs="Arial"/>
          <w:color w:val="222222"/>
        </w:rPr>
        <w:t xml:space="preserve">, focusing on the genetic control of root shape. </w:t>
      </w:r>
      <w:r w:rsidRPr="5043C8E4">
        <w:rPr>
          <w:rFonts w:ascii="Candara" w:hAnsi="Candara"/>
        </w:rPr>
        <w:t>The recently discovered OFP-TRM-SUN regulon has emerged as an important paradigm in the variation in shape of produce ranging from fruits to grains. Proteins from these families are associated with microtubules that are thought to affect cell division leading to altered organ shapes. We plan to extend the regulon to carrot and table beet and investigate whether these genes are responsible for the large variation present in root shape. We also plan to determine whether other members of the OFP, TRM, SUN family influence shape traits. These studies should lead to insights into the regulation of organogenesis in plants and provide opportunities for vegetable crop improvement.</w:t>
      </w:r>
    </w:p>
    <w:p w14:paraId="564AB589" w14:textId="2FBCE0CF" w:rsidR="002D5365" w:rsidRPr="006C4214" w:rsidRDefault="00041F15" w:rsidP="00560088">
      <w:pPr>
        <w:rPr>
          <w:rFonts w:ascii="Candara" w:hAnsi="Candara" w:cs="Arial"/>
          <w:color w:val="222222"/>
        </w:rPr>
      </w:pPr>
      <w:r w:rsidRPr="00C0032D">
        <w:rPr>
          <w:rFonts w:ascii="Candara" w:hAnsi="Candara" w:cs="Arial"/>
          <w:color w:val="222222"/>
        </w:rPr>
        <w:t xml:space="preserve"> </w:t>
      </w:r>
    </w:p>
    <w:p w14:paraId="7B4AA2A3" w14:textId="4EB7DFDD" w:rsidR="00662EFB" w:rsidRPr="00C0032D" w:rsidRDefault="5043C8E4" w:rsidP="00560088">
      <w:pPr>
        <w:rPr>
          <w:rFonts w:ascii="Candara" w:eastAsia="Times New Roman" w:hAnsi="Candara" w:cs="Arial"/>
        </w:rPr>
      </w:pPr>
      <w:r w:rsidRPr="5043C8E4">
        <w:rPr>
          <w:rFonts w:ascii="Candara" w:hAnsi="Candara" w:cs="Arial"/>
          <w:color w:val="000000" w:themeColor="text1"/>
        </w:rPr>
        <w:t xml:space="preserve">The Goldman lab focuses on vegetable breeding and </w:t>
      </w:r>
      <w:proofErr w:type="gramStart"/>
      <w:r w:rsidRPr="5043C8E4">
        <w:rPr>
          <w:rFonts w:ascii="Candara" w:hAnsi="Candara" w:cs="Arial"/>
          <w:color w:val="000000" w:themeColor="text1"/>
        </w:rPr>
        <w:t>genetics;</w:t>
      </w:r>
      <w:proofErr w:type="gramEnd"/>
      <w:r w:rsidRPr="5043C8E4">
        <w:rPr>
          <w:rFonts w:ascii="Candara" w:hAnsi="Candara" w:cs="Arial"/>
          <w:color w:val="000000" w:themeColor="text1"/>
        </w:rPr>
        <w:t xml:space="preserve"> in particular carrot, onion, and table beet. Our lab is involved in a range of activities including breeding for flavor and other consumer-focused quality traits, cultivar development, selection for improved disease resistance, and mapping genes for traits important to the crops we study.  </w:t>
      </w:r>
    </w:p>
    <w:p w14:paraId="3D9AD354" w14:textId="2ADC7B48" w:rsidR="008833F8" w:rsidRPr="00C0032D" w:rsidRDefault="008833F8" w:rsidP="00560088">
      <w:pPr>
        <w:pStyle w:val="NormalWeb"/>
        <w:shd w:val="clear" w:color="auto" w:fill="FFFFFF"/>
        <w:spacing w:before="0" w:beforeAutospacing="0" w:after="0" w:afterAutospacing="0"/>
        <w:rPr>
          <w:rFonts w:ascii="Candara" w:hAnsi="Candara" w:cs="Arial"/>
          <w:color w:val="222222"/>
        </w:rPr>
      </w:pPr>
    </w:p>
    <w:p w14:paraId="535D2F15" w14:textId="3A21ABAE" w:rsidR="008833F8" w:rsidRPr="00C0032D" w:rsidRDefault="5043C8E4" w:rsidP="5043C8E4">
      <w:pPr>
        <w:pStyle w:val="NormalWeb"/>
        <w:shd w:val="clear" w:color="auto" w:fill="FFFFFF" w:themeFill="background1"/>
        <w:spacing w:before="0" w:beforeAutospacing="0" w:after="0" w:afterAutospacing="0"/>
        <w:rPr>
          <w:rFonts w:ascii="Candara" w:hAnsi="Candara" w:cs="Arial"/>
          <w:color w:val="222222"/>
        </w:rPr>
      </w:pPr>
      <w:r w:rsidRPr="5043C8E4">
        <w:rPr>
          <w:rStyle w:val="Strong"/>
          <w:rFonts w:ascii="Candara" w:hAnsi="Candara" w:cs="Arial"/>
          <w:b w:val="0"/>
          <w:bCs w:val="0"/>
          <w:color w:val="222222"/>
        </w:rPr>
        <w:t>Position Details: Competitive salary will be provided based on qualifications. The position is initially for one year, with potential to extend to two or more years based on performance, funding, and need.</w:t>
      </w:r>
    </w:p>
    <w:p w14:paraId="280C30A1" w14:textId="77777777" w:rsidR="00560088" w:rsidRPr="00C0032D" w:rsidRDefault="00560088" w:rsidP="00560088">
      <w:pPr>
        <w:pStyle w:val="NormalWeb"/>
        <w:shd w:val="clear" w:color="auto" w:fill="FFFFFF"/>
        <w:spacing w:before="0" w:beforeAutospacing="0" w:after="0" w:afterAutospacing="0"/>
        <w:rPr>
          <w:rStyle w:val="Strong"/>
          <w:rFonts w:ascii="Candara" w:hAnsi="Candara" w:cs="Arial"/>
          <w:b w:val="0"/>
          <w:bCs w:val="0"/>
          <w:color w:val="222222"/>
        </w:rPr>
      </w:pPr>
    </w:p>
    <w:p w14:paraId="323A23C9" w14:textId="1B6ECFC9" w:rsidR="00560088" w:rsidRDefault="008833F8" w:rsidP="00560088">
      <w:pPr>
        <w:pStyle w:val="NormalWeb"/>
        <w:shd w:val="clear" w:color="auto" w:fill="FFFFFF"/>
        <w:spacing w:before="0" w:beforeAutospacing="0" w:after="0" w:afterAutospacing="0"/>
        <w:rPr>
          <w:rFonts w:ascii="Candara" w:hAnsi="Candara" w:cs="Arial"/>
          <w:color w:val="222222"/>
        </w:rPr>
      </w:pPr>
      <w:r w:rsidRPr="00C0032D">
        <w:rPr>
          <w:rStyle w:val="Strong"/>
          <w:rFonts w:ascii="Candara" w:hAnsi="Candara" w:cs="Arial"/>
          <w:b w:val="0"/>
          <w:bCs w:val="0"/>
          <w:color w:val="222222"/>
        </w:rPr>
        <w:t>Qualifications:</w:t>
      </w:r>
      <w:r w:rsidR="004938AE" w:rsidRPr="00C0032D">
        <w:rPr>
          <w:rFonts w:ascii="Candara" w:hAnsi="Candara" w:cs="Arial"/>
          <w:color w:val="222222"/>
        </w:rPr>
        <w:t xml:space="preserve"> </w:t>
      </w:r>
      <w:r w:rsidRPr="00C0032D">
        <w:rPr>
          <w:rFonts w:ascii="Candara" w:hAnsi="Candara" w:cs="Arial"/>
          <w:color w:val="222222"/>
        </w:rPr>
        <w:t xml:space="preserve">Preference will be given to applicants with strong </w:t>
      </w:r>
      <w:r w:rsidR="00C0032D">
        <w:rPr>
          <w:rFonts w:ascii="Candara" w:hAnsi="Candara" w:cs="Arial"/>
          <w:color w:val="222222"/>
        </w:rPr>
        <w:t xml:space="preserve">research and </w:t>
      </w:r>
      <w:r w:rsidRPr="00C0032D">
        <w:rPr>
          <w:rFonts w:ascii="Candara" w:hAnsi="Candara" w:cs="Arial"/>
          <w:color w:val="222222"/>
        </w:rPr>
        <w:t>publication records</w:t>
      </w:r>
      <w:r w:rsidR="00C0032D">
        <w:rPr>
          <w:rFonts w:ascii="Candara" w:hAnsi="Candara" w:cs="Arial"/>
          <w:color w:val="222222"/>
        </w:rPr>
        <w:t xml:space="preserve">, experience with plant breeding, and </w:t>
      </w:r>
      <w:r w:rsidR="005754AF" w:rsidRPr="00C0032D">
        <w:rPr>
          <w:rFonts w:ascii="Candara" w:hAnsi="Candara" w:cs="Arial"/>
          <w:color w:val="222222"/>
        </w:rPr>
        <w:t>knowledge</w:t>
      </w:r>
      <w:r w:rsidR="00060AEE" w:rsidRPr="00C0032D">
        <w:rPr>
          <w:rFonts w:ascii="Candara" w:hAnsi="Candara" w:cs="Arial"/>
          <w:color w:val="222222"/>
        </w:rPr>
        <w:t xml:space="preserve"> </w:t>
      </w:r>
      <w:r w:rsidR="00C0032D">
        <w:rPr>
          <w:rFonts w:ascii="Candara" w:hAnsi="Candara" w:cs="Arial"/>
          <w:color w:val="222222"/>
        </w:rPr>
        <w:t>of</w:t>
      </w:r>
      <w:r w:rsidR="00060AEE" w:rsidRPr="00C0032D">
        <w:rPr>
          <w:rFonts w:ascii="Candara" w:hAnsi="Candara" w:cs="Arial"/>
          <w:color w:val="222222"/>
        </w:rPr>
        <w:t xml:space="preserve"> </w:t>
      </w:r>
      <w:r w:rsidR="00D40B59" w:rsidRPr="00C0032D">
        <w:rPr>
          <w:rFonts w:ascii="Candara" w:hAnsi="Candara" w:cs="Arial"/>
          <w:color w:val="222222"/>
        </w:rPr>
        <w:t xml:space="preserve">image </w:t>
      </w:r>
      <w:r w:rsidR="00060AEE" w:rsidRPr="00C0032D">
        <w:rPr>
          <w:rFonts w:ascii="Candara" w:hAnsi="Candara" w:cs="Arial"/>
          <w:color w:val="222222"/>
        </w:rPr>
        <w:t>processing techniques</w:t>
      </w:r>
      <w:r w:rsidR="00C0032D">
        <w:rPr>
          <w:rFonts w:ascii="Candara" w:hAnsi="Candara" w:cs="Arial"/>
          <w:color w:val="222222"/>
        </w:rPr>
        <w:t xml:space="preserve"> and modelling skills. Ability to work well in a multi-disciplinary team and w</w:t>
      </w:r>
      <w:r w:rsidR="00C0032D" w:rsidRPr="00C0032D">
        <w:rPr>
          <w:rFonts w:ascii="Candara" w:hAnsi="Candara" w:cs="Arial"/>
          <w:color w:val="222222"/>
        </w:rPr>
        <w:t xml:space="preserve">illingness to participate </w:t>
      </w:r>
      <w:r w:rsidR="00C0032D">
        <w:rPr>
          <w:rFonts w:ascii="Candara" w:hAnsi="Candara" w:cs="Arial"/>
          <w:color w:val="222222"/>
        </w:rPr>
        <w:t xml:space="preserve">in </w:t>
      </w:r>
      <w:r w:rsidR="00C0032D" w:rsidRPr="00C0032D">
        <w:rPr>
          <w:rFonts w:ascii="Candara" w:hAnsi="Candara" w:cs="Arial"/>
          <w:color w:val="222222"/>
        </w:rPr>
        <w:t>agricultural field work</w:t>
      </w:r>
      <w:r w:rsidR="00C0032D">
        <w:rPr>
          <w:rFonts w:ascii="Candara" w:hAnsi="Candara" w:cs="Arial"/>
          <w:color w:val="222222"/>
        </w:rPr>
        <w:t xml:space="preserve"> is required. </w:t>
      </w:r>
    </w:p>
    <w:p w14:paraId="0526008E" w14:textId="77777777" w:rsidR="00C0032D" w:rsidRPr="00C0032D" w:rsidRDefault="00C0032D" w:rsidP="00560088">
      <w:pPr>
        <w:pStyle w:val="NormalWeb"/>
        <w:shd w:val="clear" w:color="auto" w:fill="FFFFFF"/>
        <w:spacing w:before="0" w:beforeAutospacing="0" w:after="0" w:afterAutospacing="0"/>
        <w:rPr>
          <w:rStyle w:val="Strong"/>
          <w:rFonts w:ascii="Candara" w:hAnsi="Candara" w:cs="Arial"/>
          <w:b w:val="0"/>
          <w:bCs w:val="0"/>
          <w:color w:val="222222"/>
        </w:rPr>
      </w:pPr>
    </w:p>
    <w:p w14:paraId="71E19BB9" w14:textId="65CC0715" w:rsidR="008833F8" w:rsidRPr="00C0032D" w:rsidRDefault="008833F8" w:rsidP="00560088">
      <w:pPr>
        <w:pStyle w:val="NormalWeb"/>
        <w:shd w:val="clear" w:color="auto" w:fill="FFFFFF"/>
        <w:spacing w:before="0" w:beforeAutospacing="0" w:after="0" w:afterAutospacing="0"/>
        <w:rPr>
          <w:rFonts w:ascii="Candara" w:hAnsi="Candara" w:cs="Arial"/>
          <w:color w:val="222222"/>
        </w:rPr>
      </w:pPr>
      <w:r w:rsidRPr="00C0032D">
        <w:rPr>
          <w:rStyle w:val="Strong"/>
          <w:rFonts w:ascii="Candara" w:hAnsi="Candara" w:cs="Arial"/>
          <w:b w:val="0"/>
          <w:bCs w:val="0"/>
          <w:color w:val="222222"/>
        </w:rPr>
        <w:t>Application Instructions:</w:t>
      </w:r>
      <w:r w:rsidRPr="00C0032D">
        <w:rPr>
          <w:rFonts w:ascii="Candara" w:hAnsi="Candara" w:cs="Arial"/>
          <w:color w:val="222222"/>
        </w:rPr>
        <w:t> </w:t>
      </w:r>
      <w:r w:rsidR="00C0032D">
        <w:rPr>
          <w:rFonts w:ascii="Candara" w:hAnsi="Candara" w:cs="Arial"/>
          <w:color w:val="222222"/>
        </w:rPr>
        <w:t>The</w:t>
      </w:r>
      <w:r w:rsidRPr="00C0032D">
        <w:rPr>
          <w:rFonts w:ascii="Candara" w:hAnsi="Candara" w:cs="Arial"/>
          <w:color w:val="222222"/>
        </w:rPr>
        <w:t xml:space="preserve"> following application materials should be emailed to </w:t>
      </w:r>
      <w:r w:rsidR="00C0032D">
        <w:rPr>
          <w:rFonts w:ascii="Candara" w:hAnsi="Candara" w:cs="Arial"/>
          <w:color w:val="222222"/>
        </w:rPr>
        <w:t>Irwin Goldman (ilgoldma@wisc.edu)</w:t>
      </w:r>
      <w:r w:rsidRPr="00C0032D">
        <w:rPr>
          <w:rFonts w:ascii="Candara" w:hAnsi="Candara" w:cs="Arial"/>
          <w:color w:val="222222"/>
        </w:rPr>
        <w:t xml:space="preserve"> with the email subject of “Postdoc Position Application”. Please include the following materials in one pdf file:</w:t>
      </w:r>
    </w:p>
    <w:p w14:paraId="772006FC" w14:textId="491551A3" w:rsidR="008833F8" w:rsidRPr="00C0032D" w:rsidRDefault="008833F8" w:rsidP="00560088">
      <w:pPr>
        <w:pStyle w:val="NormalWeb"/>
        <w:shd w:val="clear" w:color="auto" w:fill="FFFFFF"/>
        <w:spacing w:before="0" w:beforeAutospacing="0" w:after="0" w:afterAutospacing="0"/>
        <w:rPr>
          <w:rFonts w:ascii="Candara" w:hAnsi="Candara" w:cs="Arial"/>
          <w:color w:val="222222"/>
        </w:rPr>
      </w:pPr>
      <w:r w:rsidRPr="00C0032D">
        <w:rPr>
          <w:rFonts w:ascii="Candara" w:hAnsi="Candara" w:cs="Arial"/>
          <w:color w:val="222222"/>
        </w:rPr>
        <w:t>1)         Cover letter describing general research</w:t>
      </w:r>
      <w:r w:rsidR="00C0032D">
        <w:rPr>
          <w:rFonts w:ascii="Candara" w:hAnsi="Candara" w:cs="Arial"/>
          <w:color w:val="222222"/>
        </w:rPr>
        <w:t xml:space="preserve"> and career</w:t>
      </w:r>
      <w:r w:rsidRPr="00C0032D">
        <w:rPr>
          <w:rFonts w:ascii="Candara" w:hAnsi="Candara" w:cs="Arial"/>
          <w:color w:val="222222"/>
        </w:rPr>
        <w:t xml:space="preserve"> interests</w:t>
      </w:r>
      <w:r w:rsidRPr="00C0032D">
        <w:rPr>
          <w:rFonts w:ascii="Candara" w:hAnsi="Candara" w:cs="Arial"/>
          <w:color w:val="222222"/>
        </w:rPr>
        <w:br/>
        <w:t>2)         CV</w:t>
      </w:r>
      <w:r w:rsidRPr="00C0032D">
        <w:rPr>
          <w:rFonts w:ascii="Candara" w:hAnsi="Candara" w:cs="Arial"/>
          <w:color w:val="222222"/>
        </w:rPr>
        <w:br/>
        <w:t xml:space="preserve">3)         </w:t>
      </w:r>
      <w:r w:rsidR="00C0032D">
        <w:rPr>
          <w:rFonts w:ascii="Candara" w:hAnsi="Candara" w:cs="Arial"/>
          <w:color w:val="222222"/>
        </w:rPr>
        <w:t>A</w:t>
      </w:r>
      <w:r w:rsidRPr="00C0032D">
        <w:rPr>
          <w:rFonts w:ascii="Candara" w:hAnsi="Candara" w:cs="Arial"/>
          <w:color w:val="222222"/>
        </w:rPr>
        <w:t xml:space="preserve"> representative</w:t>
      </w:r>
      <w:r w:rsidR="00C0032D">
        <w:rPr>
          <w:rFonts w:ascii="Candara" w:hAnsi="Candara" w:cs="Arial"/>
          <w:color w:val="222222"/>
        </w:rPr>
        <w:t xml:space="preserve"> published</w:t>
      </w:r>
      <w:r w:rsidRPr="00C0032D">
        <w:rPr>
          <w:rFonts w:ascii="Candara" w:hAnsi="Candara" w:cs="Arial"/>
          <w:color w:val="222222"/>
        </w:rPr>
        <w:t xml:space="preserve"> manuscript</w:t>
      </w:r>
      <w:r w:rsidR="00C0032D">
        <w:rPr>
          <w:rFonts w:ascii="Candara" w:hAnsi="Candara" w:cs="Arial"/>
          <w:color w:val="222222"/>
        </w:rPr>
        <w:t xml:space="preserve"> from your previous work</w:t>
      </w:r>
      <w:r w:rsidRPr="00C0032D">
        <w:rPr>
          <w:rFonts w:ascii="Candara" w:hAnsi="Candara" w:cs="Arial"/>
          <w:color w:val="222222"/>
        </w:rPr>
        <w:t xml:space="preserve"> </w:t>
      </w:r>
      <w:r w:rsidRPr="00C0032D">
        <w:rPr>
          <w:rFonts w:ascii="Candara" w:hAnsi="Candara" w:cs="Arial"/>
          <w:color w:val="222222"/>
        </w:rPr>
        <w:br/>
        <w:t xml:space="preserve">4)         List of 3 </w:t>
      </w:r>
      <w:r w:rsidR="00C0032D">
        <w:rPr>
          <w:rFonts w:ascii="Candara" w:hAnsi="Candara" w:cs="Arial"/>
          <w:color w:val="222222"/>
        </w:rPr>
        <w:t xml:space="preserve">professional </w:t>
      </w:r>
      <w:r w:rsidRPr="00C0032D">
        <w:rPr>
          <w:rFonts w:ascii="Candara" w:hAnsi="Candara" w:cs="Arial"/>
          <w:color w:val="222222"/>
        </w:rPr>
        <w:t>references with contact information</w:t>
      </w:r>
    </w:p>
    <w:p w14:paraId="284DD078" w14:textId="768D2DED" w:rsidR="008833F8" w:rsidRPr="00C0032D" w:rsidRDefault="008833F8" w:rsidP="00560088">
      <w:pPr>
        <w:pStyle w:val="NormalWeb"/>
        <w:shd w:val="clear" w:color="auto" w:fill="FFFFFF"/>
        <w:spacing w:before="0" w:beforeAutospacing="0" w:after="0" w:afterAutospacing="0"/>
        <w:rPr>
          <w:rFonts w:ascii="Candara" w:hAnsi="Candara" w:cs="Arial"/>
          <w:color w:val="222222"/>
        </w:rPr>
      </w:pPr>
      <w:r w:rsidRPr="00C0032D">
        <w:rPr>
          <w:rFonts w:ascii="Candara" w:hAnsi="Candara" w:cs="Arial"/>
          <w:color w:val="222222"/>
          <w:u w:val="single"/>
        </w:rPr>
        <w:t xml:space="preserve">Materials are due by </w:t>
      </w:r>
      <w:r w:rsidR="00CB0582">
        <w:rPr>
          <w:rFonts w:ascii="Candara" w:hAnsi="Candara" w:cs="Arial"/>
          <w:color w:val="222222"/>
          <w:u w:val="single"/>
        </w:rPr>
        <w:t>February</w:t>
      </w:r>
      <w:r w:rsidR="00CB0582">
        <w:rPr>
          <w:rFonts w:ascii="Candara" w:hAnsi="Candara" w:cs="Arial"/>
          <w:color w:val="222222"/>
          <w:u w:val="single"/>
        </w:rPr>
        <w:t xml:space="preserve"> </w:t>
      </w:r>
      <w:r w:rsidR="006C4214">
        <w:rPr>
          <w:rFonts w:ascii="Candara" w:hAnsi="Candara" w:cs="Arial"/>
          <w:color w:val="222222"/>
          <w:u w:val="single"/>
        </w:rPr>
        <w:t>8,</w:t>
      </w:r>
      <w:r w:rsidRPr="00C0032D">
        <w:rPr>
          <w:rFonts w:ascii="Candara" w:hAnsi="Candara" w:cs="Arial"/>
          <w:color w:val="222222"/>
          <w:u w:val="single"/>
        </w:rPr>
        <w:t xml:space="preserve"> 20</w:t>
      </w:r>
      <w:r w:rsidR="004938AE" w:rsidRPr="00C0032D">
        <w:rPr>
          <w:rFonts w:ascii="Candara" w:hAnsi="Candara" w:cs="Arial"/>
          <w:color w:val="222222"/>
          <w:u w:val="single"/>
        </w:rPr>
        <w:t>2</w:t>
      </w:r>
      <w:r w:rsidR="006C4214">
        <w:rPr>
          <w:rFonts w:ascii="Candara" w:hAnsi="Candara" w:cs="Arial"/>
          <w:color w:val="222222"/>
          <w:u w:val="single"/>
        </w:rPr>
        <w:t>1</w:t>
      </w:r>
      <w:r w:rsidRPr="00C0032D">
        <w:rPr>
          <w:rFonts w:ascii="Candara" w:hAnsi="Candara" w:cs="Arial"/>
          <w:color w:val="222222"/>
          <w:u w:val="single"/>
        </w:rPr>
        <w:t>.</w:t>
      </w:r>
    </w:p>
    <w:p w14:paraId="19744BB3" w14:textId="77777777" w:rsidR="00D762A6" w:rsidRDefault="00D762A6" w:rsidP="00560088">
      <w:pPr>
        <w:rPr>
          <w:rStyle w:val="Strong"/>
          <w:rFonts w:ascii="Arial" w:hAnsi="Arial" w:cs="Arial"/>
          <w:b w:val="0"/>
          <w:color w:val="222222"/>
        </w:rPr>
      </w:pPr>
    </w:p>
    <w:p w14:paraId="30443331" w14:textId="2E8497B6" w:rsidR="004843EA" w:rsidRPr="006C4214" w:rsidRDefault="004938AE" w:rsidP="00560088">
      <w:pPr>
        <w:rPr>
          <w:rFonts w:ascii="Candara" w:hAnsi="Candara" w:cs="Arial"/>
          <w:color w:val="000000" w:themeColor="text1"/>
        </w:rPr>
      </w:pPr>
      <w:r w:rsidRPr="006C4214">
        <w:rPr>
          <w:rFonts w:ascii="Candara" w:hAnsi="Candara" w:cs="Arial"/>
          <w:color w:val="000000" w:themeColor="text1"/>
        </w:rPr>
        <w:t>The University of Wisconsin-Madison College of Agricultural and Life Sciences is an engine of </w:t>
      </w:r>
      <w:hyperlink r:id="rId4" w:history="1">
        <w:r w:rsidRPr="006C4214">
          <w:rPr>
            <w:rStyle w:val="Hyperlink"/>
            <w:rFonts w:ascii="Candara" w:hAnsi="Candara" w:cs="Arial"/>
            <w:color w:val="000000" w:themeColor="text1"/>
            <w:bdr w:val="none" w:sz="0" w:space="0" w:color="auto" w:frame="1"/>
          </w:rPr>
          <w:t>scientific discovery</w:t>
        </w:r>
      </w:hyperlink>
      <w:r w:rsidRPr="006C4214">
        <w:rPr>
          <w:rFonts w:ascii="Candara" w:hAnsi="Candara" w:cs="Arial"/>
          <w:color w:val="000000" w:themeColor="text1"/>
        </w:rPr>
        <w:t>, with researchers working across the spectrum of agricultural and life sciences. </w:t>
      </w:r>
      <w:hyperlink r:id="rId5" w:history="1">
        <w:r w:rsidRPr="006C4214">
          <w:rPr>
            <w:rStyle w:val="Hyperlink"/>
            <w:rFonts w:ascii="Candara" w:hAnsi="Candara" w:cs="Arial"/>
            <w:color w:val="000000" w:themeColor="text1"/>
            <w:bdr w:val="none" w:sz="0" w:space="0" w:color="auto" w:frame="1"/>
          </w:rPr>
          <w:t>Academically</w:t>
        </w:r>
      </w:hyperlink>
      <w:r w:rsidRPr="006C4214">
        <w:rPr>
          <w:rFonts w:ascii="Candara" w:hAnsi="Candara" w:cs="Arial"/>
          <w:color w:val="000000" w:themeColor="text1"/>
        </w:rPr>
        <w:t>, the college offers research-based, hands-on teaching of undergraduates; world-class graduate programs rich in research and project assistantships; and short courses, workshops and other programs. Our </w:t>
      </w:r>
      <w:hyperlink r:id="rId6" w:history="1">
        <w:r w:rsidRPr="006C4214">
          <w:rPr>
            <w:rStyle w:val="Hyperlink"/>
            <w:rFonts w:ascii="Candara" w:hAnsi="Candara" w:cs="Arial"/>
            <w:color w:val="000000" w:themeColor="text1"/>
            <w:bdr w:val="none" w:sz="0" w:space="0" w:color="auto" w:frame="1"/>
          </w:rPr>
          <w:t>outreach</w:t>
        </w:r>
      </w:hyperlink>
      <w:r w:rsidRPr="006C4214">
        <w:rPr>
          <w:rFonts w:ascii="Candara" w:hAnsi="Candara" w:cs="Arial"/>
          <w:color w:val="000000" w:themeColor="text1"/>
        </w:rPr>
        <w:t> activities bring the work of the college to Wisconsin businesses, organizations and communities throughout the state.</w:t>
      </w:r>
    </w:p>
    <w:sectPr w:rsidR="004843EA" w:rsidRPr="006C4214" w:rsidSect="00DC3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F8"/>
    <w:rsid w:val="0003259E"/>
    <w:rsid w:val="00041F15"/>
    <w:rsid w:val="00060AEE"/>
    <w:rsid w:val="00244F2D"/>
    <w:rsid w:val="002A7F3A"/>
    <w:rsid w:val="002D5365"/>
    <w:rsid w:val="002D60C4"/>
    <w:rsid w:val="002D72F6"/>
    <w:rsid w:val="0040032C"/>
    <w:rsid w:val="004938AE"/>
    <w:rsid w:val="004D48BD"/>
    <w:rsid w:val="005507BF"/>
    <w:rsid w:val="005578AF"/>
    <w:rsid w:val="00560088"/>
    <w:rsid w:val="005754AF"/>
    <w:rsid w:val="00630208"/>
    <w:rsid w:val="00662EFB"/>
    <w:rsid w:val="00676D71"/>
    <w:rsid w:val="006C4214"/>
    <w:rsid w:val="00747B73"/>
    <w:rsid w:val="0080160F"/>
    <w:rsid w:val="008716B3"/>
    <w:rsid w:val="008833F8"/>
    <w:rsid w:val="00904E8B"/>
    <w:rsid w:val="009E0E8A"/>
    <w:rsid w:val="00A5582F"/>
    <w:rsid w:val="00A87B3F"/>
    <w:rsid w:val="00AB6FB4"/>
    <w:rsid w:val="00B01519"/>
    <w:rsid w:val="00B05D2B"/>
    <w:rsid w:val="00B45D84"/>
    <w:rsid w:val="00B524C8"/>
    <w:rsid w:val="00B95AAB"/>
    <w:rsid w:val="00C0032D"/>
    <w:rsid w:val="00C60357"/>
    <w:rsid w:val="00CB0582"/>
    <w:rsid w:val="00D40B59"/>
    <w:rsid w:val="00D762A6"/>
    <w:rsid w:val="00DC38C0"/>
    <w:rsid w:val="00DF58FB"/>
    <w:rsid w:val="00E61668"/>
    <w:rsid w:val="00E7521E"/>
    <w:rsid w:val="00EE31FF"/>
    <w:rsid w:val="00FA52B8"/>
    <w:rsid w:val="5043C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E5B263"/>
  <w14:defaultImageDpi w14:val="32767"/>
  <w15:chartTrackingRefBased/>
  <w15:docId w15:val="{E258DB9D-EA25-F54F-BD5D-1C24793F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3F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833F8"/>
    <w:rPr>
      <w:b/>
      <w:bCs/>
    </w:rPr>
  </w:style>
  <w:style w:type="character" w:styleId="Hyperlink">
    <w:name w:val="Hyperlink"/>
    <w:basedOn w:val="DefaultParagraphFont"/>
    <w:uiPriority w:val="99"/>
    <w:unhideWhenUsed/>
    <w:rsid w:val="008833F8"/>
    <w:rPr>
      <w:color w:val="0000FF"/>
      <w:u w:val="single"/>
    </w:rPr>
  </w:style>
  <w:style w:type="character" w:styleId="UnresolvedMention">
    <w:name w:val="Unresolved Mention"/>
    <w:basedOn w:val="DefaultParagraphFont"/>
    <w:uiPriority w:val="99"/>
    <w:rsid w:val="00AB6FB4"/>
    <w:rPr>
      <w:color w:val="605E5C"/>
      <w:shd w:val="clear" w:color="auto" w:fill="E1DFDD"/>
    </w:rPr>
  </w:style>
  <w:style w:type="character" w:styleId="FollowedHyperlink">
    <w:name w:val="FollowedHyperlink"/>
    <w:basedOn w:val="DefaultParagraphFont"/>
    <w:uiPriority w:val="99"/>
    <w:semiHidden/>
    <w:unhideWhenUsed/>
    <w:rsid w:val="00AB6FB4"/>
    <w:rPr>
      <w:color w:val="954F72" w:themeColor="followedHyperlink"/>
      <w:u w:val="single"/>
    </w:rPr>
  </w:style>
  <w:style w:type="paragraph" w:styleId="BalloonText">
    <w:name w:val="Balloon Text"/>
    <w:basedOn w:val="Normal"/>
    <w:link w:val="BalloonTextChar"/>
    <w:uiPriority w:val="99"/>
    <w:semiHidden/>
    <w:unhideWhenUsed/>
    <w:rsid w:val="00041F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1F1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0160F"/>
    <w:rPr>
      <w:sz w:val="16"/>
      <w:szCs w:val="16"/>
    </w:rPr>
  </w:style>
  <w:style w:type="paragraph" w:styleId="CommentText">
    <w:name w:val="annotation text"/>
    <w:basedOn w:val="Normal"/>
    <w:link w:val="CommentTextChar"/>
    <w:uiPriority w:val="99"/>
    <w:semiHidden/>
    <w:unhideWhenUsed/>
    <w:rsid w:val="0080160F"/>
    <w:rPr>
      <w:sz w:val="20"/>
      <w:szCs w:val="20"/>
    </w:rPr>
  </w:style>
  <w:style w:type="character" w:customStyle="1" w:styleId="CommentTextChar">
    <w:name w:val="Comment Text Char"/>
    <w:basedOn w:val="DefaultParagraphFont"/>
    <w:link w:val="CommentText"/>
    <w:uiPriority w:val="99"/>
    <w:semiHidden/>
    <w:rsid w:val="0080160F"/>
    <w:rPr>
      <w:sz w:val="20"/>
      <w:szCs w:val="20"/>
    </w:rPr>
  </w:style>
  <w:style w:type="paragraph" w:styleId="CommentSubject">
    <w:name w:val="annotation subject"/>
    <w:basedOn w:val="CommentText"/>
    <w:next w:val="CommentText"/>
    <w:link w:val="CommentSubjectChar"/>
    <w:uiPriority w:val="99"/>
    <w:semiHidden/>
    <w:unhideWhenUsed/>
    <w:rsid w:val="0080160F"/>
    <w:rPr>
      <w:b/>
      <w:bCs/>
    </w:rPr>
  </w:style>
  <w:style w:type="character" w:customStyle="1" w:styleId="CommentSubjectChar">
    <w:name w:val="Comment Subject Char"/>
    <w:basedOn w:val="CommentTextChar"/>
    <w:link w:val="CommentSubject"/>
    <w:uiPriority w:val="99"/>
    <w:semiHidden/>
    <w:rsid w:val="008016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70462">
      <w:bodyDiv w:val="1"/>
      <w:marLeft w:val="0"/>
      <w:marRight w:val="0"/>
      <w:marTop w:val="0"/>
      <w:marBottom w:val="0"/>
      <w:divBdr>
        <w:top w:val="none" w:sz="0" w:space="0" w:color="auto"/>
        <w:left w:val="none" w:sz="0" w:space="0" w:color="auto"/>
        <w:bottom w:val="none" w:sz="0" w:space="0" w:color="auto"/>
        <w:right w:val="none" w:sz="0" w:space="0" w:color="auto"/>
      </w:divBdr>
    </w:div>
    <w:div w:id="204954440">
      <w:bodyDiv w:val="1"/>
      <w:marLeft w:val="0"/>
      <w:marRight w:val="0"/>
      <w:marTop w:val="0"/>
      <w:marBottom w:val="0"/>
      <w:divBdr>
        <w:top w:val="none" w:sz="0" w:space="0" w:color="auto"/>
        <w:left w:val="none" w:sz="0" w:space="0" w:color="auto"/>
        <w:bottom w:val="none" w:sz="0" w:space="0" w:color="auto"/>
        <w:right w:val="none" w:sz="0" w:space="0" w:color="auto"/>
      </w:divBdr>
    </w:div>
    <w:div w:id="738291886">
      <w:bodyDiv w:val="1"/>
      <w:marLeft w:val="0"/>
      <w:marRight w:val="0"/>
      <w:marTop w:val="0"/>
      <w:marBottom w:val="0"/>
      <w:divBdr>
        <w:top w:val="none" w:sz="0" w:space="0" w:color="auto"/>
        <w:left w:val="none" w:sz="0" w:space="0" w:color="auto"/>
        <w:bottom w:val="none" w:sz="0" w:space="0" w:color="auto"/>
        <w:right w:val="none" w:sz="0" w:space="0" w:color="auto"/>
      </w:divBdr>
    </w:div>
    <w:div w:id="1101492054">
      <w:bodyDiv w:val="1"/>
      <w:marLeft w:val="0"/>
      <w:marRight w:val="0"/>
      <w:marTop w:val="0"/>
      <w:marBottom w:val="0"/>
      <w:divBdr>
        <w:top w:val="none" w:sz="0" w:space="0" w:color="auto"/>
        <w:left w:val="none" w:sz="0" w:space="0" w:color="auto"/>
        <w:bottom w:val="none" w:sz="0" w:space="0" w:color="auto"/>
        <w:right w:val="none" w:sz="0" w:space="0" w:color="auto"/>
      </w:divBdr>
    </w:div>
    <w:div w:id="181352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ls.wisc.edu/outreach/" TargetMode="External"/><Relationship Id="rId5" Type="http://schemas.openxmlformats.org/officeDocument/2006/relationships/hyperlink" Target="https://cals.wisc.edu/academics/" TargetMode="External"/><Relationship Id="rId4" Type="http://schemas.openxmlformats.org/officeDocument/2006/relationships/hyperlink" Target="https://cals.wisc.edu/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Wang</dc:creator>
  <cp:keywords/>
  <dc:description/>
  <cp:lastModifiedBy>Irwin Goldman</cp:lastModifiedBy>
  <cp:revision>2</cp:revision>
  <dcterms:created xsi:type="dcterms:W3CDTF">2020-12-14T14:38:00Z</dcterms:created>
  <dcterms:modified xsi:type="dcterms:W3CDTF">2020-12-14T14:38:00Z</dcterms:modified>
</cp:coreProperties>
</file>